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245D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EB573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EB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738" w:rsidRPr="00EB5738">
        <w:rPr>
          <w:rFonts w:ascii="Times New Roman" w:eastAsia="Times New Roman" w:hAnsi="Times New Roman"/>
          <w:sz w:val="24"/>
          <w:szCs w:val="24"/>
          <w:lang w:eastAsia="ru-RU"/>
        </w:rPr>
        <w:t>07.08</w:t>
      </w:r>
      <w:r w:rsidR="006537DC" w:rsidRPr="00EB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0D42" w:rsidRPr="00EB57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245D0" w:rsidRPr="00EB57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5097" w:rsidRPr="00EB5738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EB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EB573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EB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738" w:rsidRPr="00EB573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741" w:rsidRPr="00551FB0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благоустройства территории МО УРИЦК</w:t>
      </w:r>
    </w:p>
    <w:p w:rsidR="004F4741" w:rsidRPr="00FC6378" w:rsidRDefault="004F4741" w:rsidP="004F4741">
      <w:pPr>
        <w:spacing w:after="0" w:line="240" w:lineRule="auto"/>
        <w:jc w:val="center"/>
      </w:pPr>
      <w:r w:rsidRPr="00CD7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2023 год </w:t>
      </w:r>
      <w:r w:rsidRPr="00CD74C2">
        <w:rPr>
          <w:rFonts w:ascii="Times New Roman" w:hAnsi="Times New Roman"/>
          <w:b/>
          <w:bCs/>
          <w:sz w:val="24"/>
          <w:szCs w:val="24"/>
        </w:rPr>
        <w:t>и плановый период 2024-2025 гг.</w:t>
      </w:r>
    </w:p>
    <w:p w:rsidR="004F4741" w:rsidRDefault="004F4741" w:rsidP="004F47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4"/>
        <w:gridCol w:w="6193"/>
      </w:tblGrid>
      <w:tr w:rsidR="004F4741" w:rsidRPr="00417DD8" w:rsidTr="00F16540"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</w:t>
            </w:r>
            <w:proofErr w:type="gramEnd"/>
            <w:r w:rsidRPr="00417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благоустройству территории внутригородского Муниципального образования города федерального значения Санкт-Петербурга Муниципального округа УРИЦК»  (далее - Программа)</w:t>
            </w:r>
          </w:p>
        </w:tc>
      </w:tr>
      <w:tr w:rsidR="004F4741" w:rsidRPr="00417DD8" w:rsidTr="00F16540">
        <w:tc>
          <w:tcPr>
            <w:tcW w:w="3944" w:type="dxa"/>
            <w:vAlign w:val="center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4F4741" w:rsidRPr="00417DD8" w:rsidRDefault="004F4741" w:rsidP="00417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города федерального значения Санкт-Петербурга Муниципального округа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3" w:type="dxa"/>
          </w:tcPr>
          <w:p w:rsidR="004F4741" w:rsidRPr="00417DD8" w:rsidRDefault="00F16540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540">
              <w:rPr>
                <w:rFonts w:ascii="Times New Roman" w:eastAsia="Times New Roman" w:hAnsi="Times New Roman"/>
                <w:bCs/>
                <w:lang w:eastAsia="ru-RU"/>
              </w:rPr>
              <w:t>94005031400000131, 94005031400000151, 94005031400000161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940050314000S2500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940050314000S251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, 940050314000</w:t>
            </w:r>
            <w:r w:rsidR="00417DD8">
              <w:rPr>
                <w:rFonts w:ascii="Times New Roman" w:eastAsia="Times New Roman" w:hAnsi="Times New Roman"/>
                <w:bCs/>
                <w:lang w:val="en-US" w:eastAsia="ru-RU"/>
              </w:rPr>
              <w:t>M</w:t>
            </w:r>
            <w:r w:rsidR="00417DD8">
              <w:rPr>
                <w:rFonts w:ascii="Times New Roman" w:eastAsia="Times New Roman" w:hAnsi="Times New Roman"/>
                <w:bCs/>
                <w:lang w:eastAsia="ru-RU"/>
              </w:rPr>
              <w:t>251</w:t>
            </w:r>
            <w:r w:rsidR="00417DD8" w:rsidRPr="00417DD8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4F4741" w:rsidRPr="00417DD8" w:rsidTr="00F16540">
        <w:trPr>
          <w:trHeight w:val="367"/>
        </w:trPr>
        <w:tc>
          <w:tcPr>
            <w:tcW w:w="3944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4F4741" w:rsidRPr="00417DD8" w:rsidRDefault="004F4741" w:rsidP="00417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DD8">
              <w:rPr>
                <w:rFonts w:ascii="Times New Roman" w:hAnsi="Times New Roman"/>
                <w:sz w:val="24"/>
                <w:szCs w:val="24"/>
              </w:rPr>
              <w:t>На 2023 год и плановый период 2024-2025 гг.</w:t>
            </w:r>
          </w:p>
        </w:tc>
      </w:tr>
      <w:tr w:rsidR="004F4741" w:rsidTr="00F16540">
        <w:tc>
          <w:tcPr>
            <w:tcW w:w="3944" w:type="dxa"/>
          </w:tcPr>
          <w:p w:rsidR="004F4741" w:rsidRPr="00140DD6" w:rsidRDefault="004F4741" w:rsidP="00E11A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</w:t>
            </w: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21AB4" w:rsidRDefault="004F4741" w:rsidP="00E11AF9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4F4741" w:rsidRPr="00C21AB4" w:rsidRDefault="004F4741" w:rsidP="00E11AF9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решение вопросов, связанных с организацией благоустройства, обеспечением чистоты и порядка, повышением качества жизни населения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МО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4F4741" w:rsidRPr="0028780D" w:rsidRDefault="004F4741" w:rsidP="00E11AF9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погодам и видам источников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3" w:type="dxa"/>
          </w:tcPr>
          <w:p w:rsidR="004F4741" w:rsidRPr="007C3908" w:rsidRDefault="004F4741" w:rsidP="00E11AF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Местной администрации                  МО УРИЦК</w:t>
            </w:r>
            <w:r w:rsidR="007C3908"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C3908" w:rsidRPr="007C3908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7C3908" w:rsidRPr="007C3908">
              <w:rPr>
                <w:rFonts w:ascii="Times New Roman" w:hAnsi="Times New Roman"/>
                <w:sz w:val="24"/>
                <w:szCs w:val="24"/>
              </w:rPr>
              <w:t xml:space="preserve"> из бюджета Санкт-Петербурга</w:t>
            </w:r>
            <w:r w:rsidRPr="007C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540" w:rsidRPr="007C3908" w:rsidRDefault="00EB5738" w:rsidP="00F16540">
            <w:pPr>
              <w:spacing w:after="0" w:line="240" w:lineRule="auto"/>
              <w:ind w:left="4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-1458</w:t>
            </w:r>
            <w:r w:rsidR="0054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6540" w:rsidRPr="007C390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6540" w:rsidRPr="007C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- 2023 год - </w:t>
            </w:r>
            <w:r w:rsidR="00EB5738" w:rsidRPr="00EB573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62021,9</w:t>
            </w:r>
            <w:r w:rsidR="00EB573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AF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. рублей;</w:t>
            </w:r>
          </w:p>
          <w:p w:rsidR="00F16540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- 2024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42355,8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4F4741" w:rsidRPr="007C3908" w:rsidRDefault="00F16540" w:rsidP="00F16540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9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- 2025 год - </w:t>
            </w:r>
            <w:r w:rsidR="00541B6D" w:rsidRPr="00541B6D">
              <w:rPr>
                <w:rFonts w:ascii="Times New Roman" w:hAnsi="Times New Roman"/>
                <w:bCs/>
                <w:sz w:val="24"/>
                <w:szCs w:val="24"/>
              </w:rPr>
              <w:t>41491,4</w:t>
            </w:r>
            <w:r w:rsidR="00541B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908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4F4741" w:rsidTr="00F16540">
        <w:tc>
          <w:tcPr>
            <w:tcW w:w="3944" w:type="dxa"/>
          </w:tcPr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конечные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F4741" w:rsidRPr="00C879AD" w:rsidRDefault="004F4741" w:rsidP="00E11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4F4741" w:rsidRPr="00C879AD" w:rsidRDefault="004F4741" w:rsidP="00E11AF9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492D9C" w:rsidTr="00B66F1A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84" w:type="dxa"/>
              <w:tblInd w:w="6" w:type="dxa"/>
              <w:tblLook w:val="04A0" w:firstRow="1" w:lastRow="0" w:firstColumn="1" w:lastColumn="0" w:noHBand="0" w:noVBand="1"/>
            </w:tblPr>
            <w:tblGrid>
              <w:gridCol w:w="10584"/>
            </w:tblGrid>
            <w:tr w:rsidR="008440FE" w:rsidRPr="00492D9C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 Программы.</w:t>
                  </w:r>
                </w:p>
                <w:p w:rsidR="008440FE" w:rsidRPr="00492D9C" w:rsidRDefault="008440FE" w:rsidP="008440F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Оценка эффективности реализации Программы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Программы производится с учетом: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достижения планового значения каждого целевого показателя;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реализации мероприятий Программы;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степени соответствия запланированному уровню затрат;</w:t>
                  </w:r>
                </w:p>
                <w:p w:rsidR="008440FE" w:rsidRPr="00492D9C" w:rsidRDefault="008440FE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sz w:val="24"/>
                      <w:szCs w:val="24"/>
                    </w:rPr>
                    <w:t>- эффективности использования средств местного бюджета.</w:t>
                  </w:r>
                </w:p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и значения целевых показателей результатов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999" w:type="dxa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76"/>
                    <w:gridCol w:w="1643"/>
                    <w:gridCol w:w="1643"/>
                    <w:gridCol w:w="1643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11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(индикаторы)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4929" w:type="dxa"/>
                        <w:gridSpan w:val="3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Значение целевых показателей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благоустроенных дворов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отремонтированных усовершенствованных покрытий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кв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EB5738" w:rsidRDefault="00EB5738" w:rsidP="00EB5738">
                        <w:r>
                          <w:t>6729,2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492D9C" w:rsidRDefault="00EB5738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F130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92D9C" w:rsidRPr="00541B6D" w:rsidTr="00F1309F">
                    <w:tc>
                      <w:tcPr>
                        <w:tcW w:w="675" w:type="dxa"/>
                        <w:vAlign w:val="center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541B6D" w:rsidRDefault="00492D9C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  <w:p w:rsidR="00492D9C" w:rsidRPr="00541B6D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EB5738" w:rsidP="00417DD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Cs/>
                            <w:sz w:val="26"/>
                            <w:szCs w:val="26"/>
                            <w:lang w:eastAsia="ru-RU"/>
                          </w:rPr>
                          <w:t>62021,9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492D9C" w:rsidRPr="00541B6D" w:rsidRDefault="00541B6D" w:rsidP="00F1309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41B6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41491,4</w:t>
                        </w:r>
                      </w:p>
                    </w:tc>
                  </w:tr>
                </w:tbl>
                <w:p w:rsidR="00492D9C" w:rsidRPr="00492D9C" w:rsidRDefault="00492D9C" w:rsidP="00492D9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Степень достижения целевых показателей Программы.</w:t>
                  </w:r>
                </w:p>
                <w:p w:rsidR="00492D9C" w:rsidRPr="00492D9C" w:rsidRDefault="00492D9C" w:rsidP="00492D9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1286"/>
                    <w:gridCol w:w="1505"/>
                    <w:gridCol w:w="1474"/>
                    <w:gridCol w:w="1939"/>
                  </w:tblGrid>
                  <w:tr w:rsidR="00492D9C" w:rsidRPr="00492D9C" w:rsidTr="00492D9C">
                    <w:tc>
                      <w:tcPr>
                        <w:tcW w:w="675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7384" w:type="dxa"/>
                        <w:gridSpan w:val="4"/>
                      </w:tcPr>
                      <w:p w:rsidR="00492D9C" w:rsidRPr="00492D9C" w:rsidRDefault="00492D9C" w:rsidP="00492D9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c>
                    <w:tc>
                      <w:tcPr>
                        <w:tcW w:w="1939" w:type="dxa"/>
                        <w:vMerge w:val="restart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Степень достижения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Факт/план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измерения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939" w:type="dxa"/>
                        <w:vMerge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Количество  проводимых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Общее число участников мероприятий 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D9C" w:rsidRPr="00492D9C" w:rsidTr="00492D9C">
                    <w:tc>
                      <w:tcPr>
                        <w:tcW w:w="675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 финансирования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ыс.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руб.</w:t>
                        </w:r>
                      </w:p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492D9C" w:rsidRPr="00492D9C" w:rsidRDefault="00492D9C" w:rsidP="00492D9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D9C" w:rsidRPr="00492D9C" w:rsidRDefault="00492D9C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8440FE">
                  <w:pPr>
                    <w:pStyle w:val="a3"/>
                    <w:ind w:right="4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5627" w:rsidRPr="00492D9C" w:rsidRDefault="00F05627" w:rsidP="00F0562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2D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Эффективность реализации Программы.</w:t>
                  </w:r>
                </w:p>
                <w:p w:rsidR="00F05627" w:rsidRPr="00492D9C" w:rsidRDefault="00F05627" w:rsidP="00F0562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5467"/>
                    <w:gridCol w:w="3800"/>
                  </w:tblGrid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показателя эффективности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Показатель эффективности</w:t>
                        </w:r>
                      </w:p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Высокая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90%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75%</w:t>
                        </w:r>
                      </w:p>
                    </w:tc>
                  </w:tr>
                  <w:tr w:rsidR="00F05627" w:rsidRPr="00492D9C" w:rsidTr="00492D9C">
                    <w:tc>
                      <w:tcPr>
                        <w:tcW w:w="675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467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Неудовлетворительная</w:t>
                        </w:r>
                      </w:p>
                    </w:tc>
                    <w:tc>
                      <w:tcPr>
                        <w:tcW w:w="3800" w:type="dxa"/>
                      </w:tcPr>
                      <w:p w:rsidR="00F05627" w:rsidRPr="00492D9C" w:rsidRDefault="00F05627" w:rsidP="00F0562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2D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Менее 75%</w:t>
                        </w:r>
                      </w:p>
                    </w:tc>
                  </w:tr>
                </w:tbl>
                <w:p w:rsidR="008440FE" w:rsidRPr="00492D9C" w:rsidRDefault="008440FE" w:rsidP="00FC6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40FE" w:rsidRPr="00492D9C" w:rsidTr="00C23256">
              <w:trPr>
                <w:trHeight w:val="360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440FE" w:rsidRPr="00492D9C" w:rsidRDefault="008440FE" w:rsidP="00492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0FE" w:rsidRPr="00492D9C" w:rsidTr="00C23256">
              <w:trPr>
                <w:trHeight w:val="315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D9C" w:rsidRDefault="00492D9C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6426" w:rsidRPr="00CE7CBA" w:rsidRDefault="00556426" w:rsidP="00556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№1 к Паспорту Муниципальной П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рограммы                                                                                                                                                                                      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CE7C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лагоустройства территории МО УРИЦК»                                                                                                                           на 2023 год и плановый период 2024-2025 гг.</w:t>
                  </w:r>
                </w:p>
                <w:p w:rsidR="00417DD8" w:rsidRDefault="00417DD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  <w:p w:rsidR="00FC6378" w:rsidRPr="00492D9C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благоустройства территории МО УРИЦК</w:t>
                  </w:r>
                </w:p>
                <w:p w:rsidR="008440FE" w:rsidRDefault="00FC637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2023 год</w:t>
                  </w:r>
                </w:p>
                <w:p w:rsidR="00CB6FB2" w:rsidRDefault="00CB6FB2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40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88"/>
                    <w:gridCol w:w="931"/>
                    <w:gridCol w:w="1120"/>
                  </w:tblGrid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EB5738" w:rsidRPr="00EB5738" w:rsidTr="00EB5738">
                    <w:trPr>
                      <w:trHeight w:val="315"/>
                    </w:trPr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EB5738" w:rsidRPr="00EB5738" w:rsidTr="00EB5738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62021,9</w:t>
                        </w:r>
                      </w:p>
                    </w:tc>
                  </w:tr>
                  <w:tr w:rsidR="00EB5738" w:rsidRPr="00EB5738" w:rsidTr="00EB5738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(94005031400000131)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18521,3</w:t>
                        </w:r>
                      </w:p>
                    </w:tc>
                  </w:tr>
                  <w:tr w:rsidR="00EB5738" w:rsidRPr="00EB5738" w:rsidTr="00EB5738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проездов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5600,0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10643,2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5600,0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10643,2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41, корп.2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109,2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192,3</w:t>
                        </w:r>
                      </w:p>
                    </w:tc>
                  </w:tr>
                  <w:tr w:rsidR="00EB5738" w:rsidRPr="00EB5738" w:rsidTr="00EB5738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545,0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26,2</w:t>
                        </w:r>
                      </w:p>
                    </w:tc>
                  </w:tr>
                  <w:tr w:rsidR="00EB5738" w:rsidRPr="00EB5738" w:rsidTr="00EB5738">
                    <w:trPr>
                      <w:trHeight w:val="796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площадок, содержание и ремонт уличной мебели и хозяйственно-бытового оборудования, ремонт ограждений газонов, утилизация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6820,0</w:t>
                        </w:r>
                      </w:p>
                    </w:tc>
                  </w:tr>
                  <w:tr w:rsidR="00EB5738" w:rsidRPr="00EB5738" w:rsidTr="00EB5738">
                    <w:trPr>
                      <w:trHeight w:val="33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26,6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Помывка полимерного покрытия детских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11461,6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EB5738" w:rsidRPr="00EB5738" w:rsidTr="00EB5738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за счет субсидий из бюджета Санкт- Петербурга (940050314000S2500)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211,03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1043,0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18,43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62,4</w:t>
                        </w:r>
                      </w:p>
                    </w:tc>
                  </w:tr>
                  <w:tr w:rsidR="00EB5738" w:rsidRPr="00EB5738" w:rsidTr="00EB5738">
                    <w:trPr>
                      <w:trHeight w:val="6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192,6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980,6</w:t>
                        </w:r>
                      </w:p>
                    </w:tc>
                  </w:tr>
                  <w:tr w:rsidR="00EB5738" w:rsidRPr="00EB5738" w:rsidTr="00EB5738">
                    <w:trPr>
                      <w:trHeight w:val="58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Благоустройство территории муниципального образования, 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(940050314000M2500)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99,37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490,9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асфальтового покрытия: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8,67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29,5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автотранспорта: пр. Ветеранов, д. 142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90,7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461,4</w:t>
                        </w:r>
                      </w:p>
                    </w:tc>
                  </w:tr>
                  <w:tr w:rsidR="00EB5738" w:rsidRPr="00EB5738" w:rsidTr="00EB5738">
                    <w:trPr>
                      <w:trHeight w:val="36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8175,7</w:t>
                        </w:r>
                      </w:p>
                    </w:tc>
                  </w:tr>
                  <w:tr w:rsidR="00EB5738" w:rsidRPr="00EB5738" w:rsidTr="00EB5738">
                    <w:trPr>
                      <w:trHeight w:val="52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. уборка, территорий зеленых насаждений общего </w:t>
                        </w:r>
                        <w:proofErr w:type="gram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пользования  местного</w:t>
                        </w:r>
                        <w:proofErr w:type="gram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значения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208879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113,4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93,4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28,0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136,7</w:t>
                        </w:r>
                      </w:p>
                    </w:tc>
                  </w:tr>
                  <w:tr w:rsidR="00EB5738" w:rsidRPr="00EB5738" w:rsidTr="00EB5738">
                    <w:trPr>
                      <w:trHeight w:val="55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(шт.</w:t>
                        </w:r>
                        <w:proofErr w:type="gram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 :</w:t>
                        </w:r>
                        <w:proofErr w:type="gram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1799,8</w:t>
                        </w:r>
                      </w:p>
                    </w:tc>
                  </w:tr>
                  <w:tr w:rsidR="00EB5738" w:rsidRPr="00EB5738" w:rsidTr="00EB5738">
                    <w:trPr>
                      <w:trHeight w:val="315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удаление деревьев по актам обследования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1499,8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B5738" w:rsidRPr="00EB5738" w:rsidTr="00EB5738">
                    <w:trPr>
                      <w:trHeight w:val="282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346,3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122,4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4,8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 приложение 2.3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Вывоз и утилизация ветровальных деревьев (куб. м)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89,1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за счет субсидий из бюджета Санкт- Петербурга (940050314000S2510)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20365,0</w:t>
                        </w:r>
                      </w:p>
                    </w:tc>
                  </w:tr>
                  <w:tr w:rsidR="00EB5738" w:rsidRPr="00EB5738" w:rsidTr="00EB573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658,0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4068,4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85,2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2479,0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1651,7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198,8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54,1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123,8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покрытия из искусственной травы на зоне отдыха № 1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290,4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320,4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856,9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226,7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</w:t>
                        </w: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садка деревьев и кустарников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1816,1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2450,5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3917,1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1167,9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Озеленение территории муниципального образования 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софинансируемые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за счет местного бюджета (940050314000M2510)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9583,6</w:t>
                        </w:r>
                      </w:p>
                    </w:tc>
                  </w:tr>
                  <w:tr w:rsidR="00EB5738" w:rsidRPr="00EB5738" w:rsidTr="00EB573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оборудования (т):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127,8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309,6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покрытий пешеходных дорожек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818,8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1914,6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Работы согласно акту обследования сноса зеленых насаждений (ед.):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40,1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детских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1166,6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полимерного покрытия спортивных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341,4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777,2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набивного покрытия детских площадок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166,8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93,6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асфальтового покрытия детских площадок для рисования(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25,5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Укладка резервных труб (м п.):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111,0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58,2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покрытия из искусственной травы на зоне отдыха № 1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6.10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мощения на зоне отдыха № 2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150,8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газона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3187,7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403,3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6.12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газона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197,7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106,6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6.13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 (</w:t>
                        </w:r>
                        <w:proofErr w:type="spellStart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кв.м</w:t>
                        </w:r>
                        <w:proofErr w:type="spellEnd"/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683,0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854,7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6.14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спортивных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1153,2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6.15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детских площадок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1843,4</w:t>
                        </w:r>
                      </w:p>
                    </w:tc>
                  </w:tr>
                  <w:tr w:rsidR="00EB5738" w:rsidRPr="00EB5738" w:rsidTr="00EB5738">
                    <w:trPr>
                      <w:trHeight w:val="2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6.16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оборудования зон отдыха (к-т): пр. Ветеранов, д. 142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549,6</w:t>
                        </w:r>
                      </w:p>
                    </w:tc>
                  </w:tr>
                  <w:tr w:rsidR="00EB5738" w:rsidRPr="00EB5738" w:rsidTr="00EB5738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(94005031400000151853)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EB5738" w:rsidRPr="00EB5738" w:rsidTr="00EB573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EB5738" w:rsidRPr="00EB5738" w:rsidTr="00EB5738">
                    <w:trPr>
                      <w:trHeight w:val="57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(94005031400000161)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EB5738" w:rsidRPr="00EB5738" w:rsidTr="00EB5738">
                    <w:trPr>
                      <w:trHeight w:val="6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территории муниципального образования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3242,4</w:t>
                        </w:r>
                      </w:p>
                    </w:tc>
                  </w:tr>
                  <w:tr w:rsidR="00EB5738" w:rsidRPr="00EB5738" w:rsidTr="00EB573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886,1</w:t>
                        </w:r>
                      </w:p>
                    </w:tc>
                  </w:tr>
                  <w:tr w:rsidR="00EB5738" w:rsidRPr="00EB5738" w:rsidTr="00EB573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поставка товара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B5738" w:rsidRPr="00EB5738" w:rsidRDefault="00EB5738" w:rsidP="00EB573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EB5738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2356,3</w:t>
                        </w:r>
                      </w:p>
                    </w:tc>
                  </w:tr>
                </w:tbl>
                <w:p w:rsidR="00EB5738" w:rsidRDefault="00EB5738" w:rsidP="00FC63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40FE" w:rsidRPr="00492D9C" w:rsidRDefault="008440FE" w:rsidP="00CB6FB2">
                  <w:pPr>
                    <w:tabs>
                      <w:tab w:val="left" w:pos="761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40B" w:rsidRPr="00492D9C" w:rsidRDefault="00E1340B">
            <w:pPr>
              <w:rPr>
                <w:rFonts w:ascii="Times New Roman" w:hAnsi="Times New Roman"/>
              </w:rPr>
            </w:pP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492D9C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A1555" w:rsidRPr="00492D9C" w:rsidRDefault="004A1555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492D9C" w:rsidTr="008440FE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  работ</w:t>
                  </w:r>
                  <w:proofErr w:type="gramEnd"/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 благоустройству территории внутригородского</w:t>
                  </w:r>
                  <w:r w:rsidRPr="00492D9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4160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образования города федерального значения Санкт- Петербурга </w:t>
                  </w:r>
                </w:p>
                <w:p w:rsidR="00711DBA" w:rsidRPr="00492D9C" w:rsidRDefault="00974160" w:rsidP="009741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округа УРИЦК»  на плановые 2024 -2025 годы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6401"/>
                    <w:gridCol w:w="1342"/>
                    <w:gridCol w:w="1342"/>
                  </w:tblGrid>
                  <w:tr w:rsidR="00974160" w:rsidRPr="00492D9C" w:rsidTr="00974160">
                    <w:trPr>
                      <w:trHeight w:val="282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6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974160" w:rsidRPr="00492D9C" w:rsidTr="00492D9C">
                    <w:trPr>
                      <w:trHeight w:val="282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2024 год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2025 год</w:t>
                        </w:r>
                      </w:p>
                    </w:tc>
                  </w:tr>
                  <w:tr w:rsidR="00974160" w:rsidRPr="00492D9C" w:rsidTr="00492D9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721701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42355,8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2A054B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2A054B" w:rsidRPr="002A054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491,4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ипального образования (940050314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00000131)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22740,4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541B6D" w:rsidP="00541B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675,2</w:t>
                        </w:r>
                      </w:p>
                    </w:tc>
                  </w:tr>
                  <w:tr w:rsidR="00974160" w:rsidRPr="00492D9C" w:rsidTr="00492D9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00000151)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18115</w:t>
                        </w:r>
                        <w:r w:rsidR="00974160"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2A054B" w:rsidP="002A054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22316,2</w:t>
                        </w:r>
                      </w:p>
                    </w:tc>
                  </w:tr>
                  <w:tr w:rsidR="00974160" w:rsidRPr="00492D9C" w:rsidTr="00492D9C">
                    <w:trPr>
                      <w:trHeight w:val="5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15134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</w:t>
                        </w:r>
                        <w:r w:rsidR="0015134A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00000161)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4160" w:rsidRPr="00492D9C" w:rsidRDefault="00974160" w:rsidP="00492D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492D9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1500,0</w:t>
                        </w:r>
                      </w:p>
                    </w:tc>
                  </w:tr>
                </w:tbl>
                <w:p w:rsidR="00974160" w:rsidRPr="00492D9C" w:rsidRDefault="00974160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492D9C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492D9C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492D9C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EE3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EE3BBF">
      <w:pgSz w:w="11906" w:h="16838"/>
      <w:pgMar w:top="53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134A"/>
    <w:rsid w:val="00153B8B"/>
    <w:rsid w:val="00171B3E"/>
    <w:rsid w:val="00172DD7"/>
    <w:rsid w:val="001838B8"/>
    <w:rsid w:val="001A6215"/>
    <w:rsid w:val="001B206A"/>
    <w:rsid w:val="001C480D"/>
    <w:rsid w:val="001D452B"/>
    <w:rsid w:val="001E4E73"/>
    <w:rsid w:val="00221D32"/>
    <w:rsid w:val="00222E0E"/>
    <w:rsid w:val="00242388"/>
    <w:rsid w:val="0026049C"/>
    <w:rsid w:val="00267610"/>
    <w:rsid w:val="0028780D"/>
    <w:rsid w:val="00290855"/>
    <w:rsid w:val="00291869"/>
    <w:rsid w:val="00295C19"/>
    <w:rsid w:val="002A054B"/>
    <w:rsid w:val="002D715A"/>
    <w:rsid w:val="00323EA3"/>
    <w:rsid w:val="003278FD"/>
    <w:rsid w:val="003363C8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17DD8"/>
    <w:rsid w:val="004245D0"/>
    <w:rsid w:val="00440235"/>
    <w:rsid w:val="00462F5E"/>
    <w:rsid w:val="0048704D"/>
    <w:rsid w:val="00492D9C"/>
    <w:rsid w:val="004A1555"/>
    <w:rsid w:val="004A72A9"/>
    <w:rsid w:val="004E126C"/>
    <w:rsid w:val="004F4741"/>
    <w:rsid w:val="00500CDC"/>
    <w:rsid w:val="005026AB"/>
    <w:rsid w:val="00540B3B"/>
    <w:rsid w:val="00541B6D"/>
    <w:rsid w:val="00551FB0"/>
    <w:rsid w:val="00555315"/>
    <w:rsid w:val="00555F30"/>
    <w:rsid w:val="00556426"/>
    <w:rsid w:val="00593DDF"/>
    <w:rsid w:val="005A1219"/>
    <w:rsid w:val="005A4C4E"/>
    <w:rsid w:val="005E441E"/>
    <w:rsid w:val="005F4F41"/>
    <w:rsid w:val="00606E94"/>
    <w:rsid w:val="00615F71"/>
    <w:rsid w:val="00651220"/>
    <w:rsid w:val="006537DC"/>
    <w:rsid w:val="006665CE"/>
    <w:rsid w:val="00677E81"/>
    <w:rsid w:val="00687FEA"/>
    <w:rsid w:val="00696E94"/>
    <w:rsid w:val="006A5B98"/>
    <w:rsid w:val="006C1C79"/>
    <w:rsid w:val="006D0271"/>
    <w:rsid w:val="006E7A49"/>
    <w:rsid w:val="006F3B9D"/>
    <w:rsid w:val="006F4F0F"/>
    <w:rsid w:val="00704E26"/>
    <w:rsid w:val="0070693E"/>
    <w:rsid w:val="00711DBA"/>
    <w:rsid w:val="00721701"/>
    <w:rsid w:val="00734433"/>
    <w:rsid w:val="00743ED5"/>
    <w:rsid w:val="007469D7"/>
    <w:rsid w:val="0075702C"/>
    <w:rsid w:val="007926D1"/>
    <w:rsid w:val="007A1F37"/>
    <w:rsid w:val="007C3908"/>
    <w:rsid w:val="007C7942"/>
    <w:rsid w:val="007E763D"/>
    <w:rsid w:val="00815097"/>
    <w:rsid w:val="00820D88"/>
    <w:rsid w:val="008440FE"/>
    <w:rsid w:val="00844EE4"/>
    <w:rsid w:val="00860AD3"/>
    <w:rsid w:val="00865CAE"/>
    <w:rsid w:val="00897C78"/>
    <w:rsid w:val="008A4B41"/>
    <w:rsid w:val="008B04A5"/>
    <w:rsid w:val="008C0247"/>
    <w:rsid w:val="008C3A00"/>
    <w:rsid w:val="008D5CBB"/>
    <w:rsid w:val="008E4D37"/>
    <w:rsid w:val="008F3502"/>
    <w:rsid w:val="009120B9"/>
    <w:rsid w:val="00925722"/>
    <w:rsid w:val="00940717"/>
    <w:rsid w:val="009630CA"/>
    <w:rsid w:val="0096635F"/>
    <w:rsid w:val="00974160"/>
    <w:rsid w:val="00980431"/>
    <w:rsid w:val="00980702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97A61"/>
    <w:rsid w:val="00AB4D85"/>
    <w:rsid w:val="00AB5D2A"/>
    <w:rsid w:val="00AC4F44"/>
    <w:rsid w:val="00AD3FF8"/>
    <w:rsid w:val="00AE0EEB"/>
    <w:rsid w:val="00AE3E40"/>
    <w:rsid w:val="00AE7CC6"/>
    <w:rsid w:val="00B03E18"/>
    <w:rsid w:val="00B113DF"/>
    <w:rsid w:val="00B11F26"/>
    <w:rsid w:val="00B15FAC"/>
    <w:rsid w:val="00B44CAD"/>
    <w:rsid w:val="00B461EF"/>
    <w:rsid w:val="00B66F1A"/>
    <w:rsid w:val="00B7014C"/>
    <w:rsid w:val="00B742BB"/>
    <w:rsid w:val="00BB5257"/>
    <w:rsid w:val="00C06B20"/>
    <w:rsid w:val="00C06F53"/>
    <w:rsid w:val="00C1556D"/>
    <w:rsid w:val="00C21AB4"/>
    <w:rsid w:val="00C23256"/>
    <w:rsid w:val="00C32DB4"/>
    <w:rsid w:val="00C33663"/>
    <w:rsid w:val="00C40F04"/>
    <w:rsid w:val="00C41DAB"/>
    <w:rsid w:val="00C539EC"/>
    <w:rsid w:val="00C73C45"/>
    <w:rsid w:val="00C879AD"/>
    <w:rsid w:val="00CB0610"/>
    <w:rsid w:val="00CB6FB2"/>
    <w:rsid w:val="00CC75D7"/>
    <w:rsid w:val="00CD1011"/>
    <w:rsid w:val="00CD74C2"/>
    <w:rsid w:val="00CE70C7"/>
    <w:rsid w:val="00CE7173"/>
    <w:rsid w:val="00CF2F94"/>
    <w:rsid w:val="00D00AF1"/>
    <w:rsid w:val="00D01B7A"/>
    <w:rsid w:val="00D042BA"/>
    <w:rsid w:val="00D447CF"/>
    <w:rsid w:val="00D46DF0"/>
    <w:rsid w:val="00D641FD"/>
    <w:rsid w:val="00DA357F"/>
    <w:rsid w:val="00DA607E"/>
    <w:rsid w:val="00DF31D3"/>
    <w:rsid w:val="00E07979"/>
    <w:rsid w:val="00E11AF9"/>
    <w:rsid w:val="00E1340B"/>
    <w:rsid w:val="00E46E88"/>
    <w:rsid w:val="00E6564F"/>
    <w:rsid w:val="00E77B0A"/>
    <w:rsid w:val="00E82E51"/>
    <w:rsid w:val="00E932BF"/>
    <w:rsid w:val="00EA483E"/>
    <w:rsid w:val="00EA7926"/>
    <w:rsid w:val="00EB5738"/>
    <w:rsid w:val="00EE3BBF"/>
    <w:rsid w:val="00F05627"/>
    <w:rsid w:val="00F10191"/>
    <w:rsid w:val="00F1309F"/>
    <w:rsid w:val="00F16540"/>
    <w:rsid w:val="00F30657"/>
    <w:rsid w:val="00F31282"/>
    <w:rsid w:val="00F47C2D"/>
    <w:rsid w:val="00F57154"/>
    <w:rsid w:val="00F631A4"/>
    <w:rsid w:val="00F65C44"/>
    <w:rsid w:val="00FC637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836F-1B72-4134-973E-6E8935C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D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8271-98CB-42FF-867B-49D60FFE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2023-05-29T08:21:00Z</cp:lastPrinted>
  <dcterms:created xsi:type="dcterms:W3CDTF">2023-09-11T06:45:00Z</dcterms:created>
  <dcterms:modified xsi:type="dcterms:W3CDTF">2023-09-11T06:45:00Z</dcterms:modified>
</cp:coreProperties>
</file>